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Arial" w:hAnsi="Arial"/>
        </w:rPr>
      </w:pPr>
      <w:r>
        <w:rPr>
          <w:rFonts w:ascii="Arial" w:hAnsi="Arial"/>
        </w:rPr>
        <w:t>CS-330: Final Exam Study Guide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  <w:t>Spring</w:t>
      </w:r>
      <w:r>
        <w:rPr>
          <w:rFonts w:ascii="Arial" w:hAnsi="Arial"/>
        </w:rPr>
        <w:t xml:space="preserve"> 202</w:t>
      </w:r>
      <w:r>
        <w:rPr>
          <w:rFonts w:ascii="Arial" w:hAnsi="Arial"/>
        </w:rPr>
        <w:t>6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  <w:t>About the final exam:</w:t>
      </w:r>
    </w:p>
    <w:p>
      <w:pPr>
        <w:pStyle w:val="ListParagraph"/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</w:rPr>
        <w:t>The final exam will contain fifteen open-ended questions.</w:t>
      </w:r>
    </w:p>
    <w:p>
      <w:pPr>
        <w:pStyle w:val="ListParagraph"/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</w:rPr>
        <w:t>The final exam covers chapters 19-35 inclusive.</w:t>
      </w:r>
    </w:p>
    <w:p>
      <w:pPr>
        <w:pStyle w:val="ListParagraph"/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</w:rPr>
        <w:t xml:space="preserve">The final is closed-book. </w:t>
      </w:r>
    </w:p>
    <w:p>
      <w:pPr>
        <w:pStyle w:val="ListParagraph"/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</w:rPr>
        <w:t>No internet-connected devices may be used during the exam.</w:t>
      </w:r>
    </w:p>
    <w:p>
      <w:pPr>
        <w:pStyle w:val="ListParagraph"/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</w:rPr>
        <w:t xml:space="preserve">You may refer to one 8.5-inch by 11-inch sheet of paper full of notes during the examination process. </w:t>
      </w:r>
    </w:p>
    <w:p>
      <w:pPr>
        <w:pStyle w:val="ListParagraph"/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</w:rPr>
        <w:t xml:space="preserve">Notes may be written on both sides of the sheet of paper. </w:t>
      </w:r>
    </w:p>
    <w:p>
      <w:pPr>
        <w:pStyle w:val="ListParagraph"/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</w:rPr>
        <w:t>Notes may not be shared among students during the examination process.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  <w:t>The final exam will be based on content from the questions below: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1. List the seven attributes that make transmedia worlds successful (pp. 367-369).</w:t>
      </w:r>
    </w:p>
    <w:p>
      <w:pPr>
        <w:pStyle w:val="Normal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</w:r>
    </w:p>
    <w:p>
      <w:pPr>
        <w:pStyle w:val="Normal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2. List the five common ways to organize game spaces (pp. 397-399).</w:t>
      </w:r>
    </w:p>
    <w:p>
      <w:pPr>
        <w:pStyle w:val="Normal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</w:r>
    </w:p>
    <w:p>
      <w:pPr>
        <w:pStyle w:val="Normal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3. List and define the Alexander’s Fiffteen Properties of Living Structures (pp. 402-</w:t>
      </w:r>
    </w:p>
    <w:p>
      <w:pPr>
        <w:pStyle w:val="Normal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403).</w:t>
      </w:r>
    </w:p>
    <w:p>
      <w:pPr>
        <w:pStyle w:val="Normal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</w:r>
    </w:p>
    <w:p>
      <w:pPr>
        <w:pStyle w:val="Normal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4. List and define the different forms of reality we can create (p. 413).</w:t>
      </w:r>
    </w:p>
    <w:p>
      <w:pPr>
        <w:pStyle w:val="Normal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</w:r>
    </w:p>
    <w:p>
      <w:pPr>
        <w:pStyle w:val="Normal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5. List and define the six Presence Breakers (pp. 414-419).</w:t>
      </w:r>
    </w:p>
    <w:p>
      <w:pPr>
        <w:pStyle w:val="Normal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</w:r>
    </w:p>
    <w:p>
      <w:pPr>
        <w:pStyle w:val="Normal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6. List and define the six Presence Builders (pp. 420-422).</w:t>
      </w:r>
    </w:p>
    <w:p>
      <w:pPr>
        <w:pStyle w:val="Normal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</w:r>
    </w:p>
    <w:p>
      <w:pPr>
        <w:pStyle w:val="Normal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7. Describe the five benefits of good artwork in a game (p. 429).</w:t>
      </w:r>
    </w:p>
    <w:p>
      <w:pPr>
        <w:pStyle w:val="Normal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</w:r>
    </w:p>
    <w:p>
      <w:pPr>
        <w:pStyle w:val="Normal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8. Describe the five benefits of strong game design that have good concept art (p. 433).</w:t>
      </w:r>
    </w:p>
    <w:p>
      <w:pPr>
        <w:pStyle w:val="Normal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</w:r>
    </w:p>
    <w:p>
      <w:pPr>
        <w:pStyle w:val="Normal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9. List and describe the five reasons people specifically play games with other people? (pp. 439-440)</w:t>
      </w:r>
    </w:p>
    <w:p>
      <w:pPr>
        <w:pStyle w:val="Normal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</w:r>
    </w:p>
    <w:p>
      <w:pPr>
        <w:pStyle w:val="Normal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10. List and define the four primary elements which define a strong sense off community (p. 444).</w:t>
      </w:r>
    </w:p>
    <w:p>
      <w:pPr>
        <w:pStyle w:val="Normal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</w:r>
    </w:p>
    <w:p>
      <w:pPr>
        <w:pStyle w:val="Normal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11. As a game designer, list three reasons to form communities around your game? (pp. 444-445).</w:t>
      </w:r>
    </w:p>
    <w:p>
      <w:pPr>
        <w:pStyle w:val="Normal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</w:r>
    </w:p>
    <w:p>
      <w:pPr>
        <w:pStyle w:val="Normal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12. List the three required elements to foster meaningful online relationships with another person (pp. 445-446).</w:t>
      </w:r>
    </w:p>
    <w:p>
      <w:pPr>
        <w:pStyle w:val="Normal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</w:r>
    </w:p>
    <w:p>
      <w:pPr>
        <w:pStyle w:val="Normal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13. List the three distinct phases of friendship (pp. 446-447).</w:t>
      </w:r>
    </w:p>
    <w:p>
      <w:pPr>
        <w:pStyle w:val="Normal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</w:r>
    </w:p>
    <w:p>
      <w:pPr>
        <w:pStyle w:val="Normal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14. List the three levels of player experience when designing a game community (p. 450).</w:t>
      </w:r>
    </w:p>
    <w:p>
      <w:pPr>
        <w:pStyle w:val="Normal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</w:r>
    </w:p>
    <w:p>
      <w:pPr>
        <w:pStyle w:val="Normal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15. List the five purposes for community events in the virtual world (p. 453).</w:t>
      </w:r>
    </w:p>
    <w:p>
      <w:pPr>
        <w:pStyle w:val="Normal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16. List the game systems which are easist for griefers to exploit (pp. 454-456).</w:t>
      </w:r>
    </w:p>
    <w:p>
      <w:pPr>
        <w:pStyle w:val="Normal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</w:r>
    </w:p>
    <w:p>
      <w:pPr>
        <w:pStyle w:val="Normal"/>
        <w:jc w:val="left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17. List the three deficits (“Love problems”) with successful teamwork in game development (pp. 460-461).</w:t>
      </w:r>
    </w:p>
    <w:p>
      <w:pPr>
        <w:pStyle w:val="Normal"/>
        <w:jc w:val="left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 xml:space="preserve"> </w:t>
      </w:r>
    </w:p>
    <w:p>
      <w:pPr>
        <w:pStyle w:val="Normal"/>
        <w:jc w:val="left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18. List and define the ten keys to team communication (pp. 465-468).</w:t>
      </w:r>
    </w:p>
    <w:p>
      <w:pPr>
        <w:pStyle w:val="Normal"/>
        <w:jc w:val="left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</w:r>
    </w:p>
    <w:p>
      <w:pPr>
        <w:pStyle w:val="Normal"/>
        <w:jc w:val="left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19. List and define the four different types of testing in game development (pp. 480-481).</w:t>
      </w:r>
    </w:p>
    <w:p>
      <w:pPr>
        <w:pStyle w:val="Normal"/>
        <w:jc w:val="left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</w:r>
    </w:p>
    <w:p>
      <w:pPr>
        <w:pStyle w:val="Normal"/>
        <w:jc w:val="left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20. What are the advantages and disadvantages with utilising Developers for playtest in game development? (p. 483).</w:t>
      </w:r>
    </w:p>
    <w:p>
      <w:pPr>
        <w:pStyle w:val="Normal"/>
        <w:jc w:val="left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</w:r>
    </w:p>
    <w:p>
      <w:pPr>
        <w:pStyle w:val="Normal"/>
        <w:jc w:val="left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21. What are the advantages and disadvantages with utilising Friends for playtest in game development? (p. 483).</w:t>
      </w:r>
    </w:p>
    <w:p>
      <w:pPr>
        <w:pStyle w:val="Normal"/>
        <w:jc w:val="left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</w:r>
    </w:p>
    <w:p>
      <w:pPr>
        <w:pStyle w:val="Normal"/>
        <w:jc w:val="left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22. What are the advantages and disadvantages with utilising Expert Gamers for playtest in game development? (p. 484).</w:t>
      </w:r>
    </w:p>
    <w:p>
      <w:pPr>
        <w:pStyle w:val="Normal"/>
        <w:jc w:val="left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</w:r>
    </w:p>
    <w:p>
      <w:pPr>
        <w:pStyle w:val="Normal"/>
        <w:jc w:val="left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23. What are the advantages and disadvantages with utilising “Tissue Testers” for playtest in game development? (p. 484).</w:t>
      </w:r>
    </w:p>
    <w:p>
      <w:pPr>
        <w:pStyle w:val="Normal"/>
        <w:jc w:val="left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</w:r>
    </w:p>
    <w:p>
      <w:pPr>
        <w:pStyle w:val="Normal"/>
        <w:jc w:val="left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24. What are the advantages and disadvantages of playtesting your game in your studio? (pp. 485-486).</w:t>
      </w:r>
    </w:p>
    <w:p>
      <w:pPr>
        <w:pStyle w:val="Normal"/>
        <w:jc w:val="left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</w:r>
    </w:p>
    <w:p>
      <w:pPr>
        <w:pStyle w:val="Normal"/>
        <w:jc w:val="left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25. What are the advantages and disadvantages of playtesting your game in a playtesting lab? (p. 486).</w:t>
      </w:r>
    </w:p>
    <w:p>
      <w:pPr>
        <w:pStyle w:val="Normal"/>
        <w:jc w:val="left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</w:r>
    </w:p>
    <w:p>
      <w:pPr>
        <w:pStyle w:val="Normal"/>
        <w:jc w:val="left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26. What are the advantages and disadvantages of playtesting your game at some public venue? (p. 486).</w:t>
      </w:r>
    </w:p>
    <w:p>
      <w:pPr>
        <w:pStyle w:val="Normal"/>
        <w:jc w:val="left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</w:r>
    </w:p>
    <w:p>
      <w:pPr>
        <w:pStyle w:val="Normal"/>
        <w:jc w:val="left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27. What are the advantages and disadvantages of playtesting your game at the playtester’s home? (p. 486).</w:t>
      </w:r>
    </w:p>
    <w:p>
      <w:pPr>
        <w:pStyle w:val="Normal"/>
        <w:jc w:val="left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</w:r>
    </w:p>
    <w:p>
      <w:pPr>
        <w:pStyle w:val="Normal"/>
        <w:jc w:val="left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27. What are the advantages and disadvantages of playtesting your game online? (pp. 486-487).</w:t>
      </w:r>
    </w:p>
    <w:p>
      <w:pPr>
        <w:pStyle w:val="Normal"/>
        <w:jc w:val="left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</w:r>
    </w:p>
    <w:p>
      <w:pPr>
        <w:pStyle w:val="Normal"/>
        <w:jc w:val="left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28. List the tips for surveying players after playtesting (pp. 491-492).</w:t>
      </w:r>
    </w:p>
    <w:p>
      <w:pPr>
        <w:pStyle w:val="Normal"/>
        <w:jc w:val="left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</w:r>
    </w:p>
    <w:p>
      <w:pPr>
        <w:pStyle w:val="Normal"/>
        <w:jc w:val="left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29. List the tips for interviewing players after playtesting (pp. 492-493).</w:t>
      </w:r>
    </w:p>
    <w:p>
      <w:pPr>
        <w:pStyle w:val="Normal"/>
        <w:jc w:val="left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</w:r>
    </w:p>
    <w:p>
      <w:pPr>
        <w:pStyle w:val="Normal"/>
        <w:jc w:val="left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30. What are the six evaluative questions to ask playtesters which is represented by the acronym FFWWDD? (pp. 493-494)</w:t>
      </w:r>
    </w:p>
    <w:p>
      <w:pPr>
        <w:pStyle w:val="Normal"/>
        <w:jc w:val="left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</w:r>
    </w:p>
    <w:p>
      <w:pPr>
        <w:pStyle w:val="Normal"/>
        <w:jc w:val="left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31. List and define the five phases of the Hype Cycle model created by Gartner Research (pp. 503-504).</w:t>
      </w:r>
    </w:p>
    <w:p>
      <w:pPr>
        <w:pStyle w:val="Normal"/>
        <w:jc w:val="left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</w:r>
    </w:p>
    <w:p>
      <w:pPr>
        <w:pStyle w:val="Normal"/>
        <w:jc w:val="left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32. What are the three reasons to understand Gartner’s Hype Cycle model? (p. 504).</w:t>
      </w:r>
    </w:p>
    <w:p>
      <w:pPr>
        <w:pStyle w:val="Normal"/>
        <w:jc w:val="left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</w:r>
    </w:p>
    <w:p>
      <w:pPr>
        <w:pStyle w:val="Normal"/>
        <w:jc w:val="left"/>
        <w:rPr>
          <w:rFonts w:ascii="Arial" w:hAnsi="Arial"/>
          <w:highlight w:val="none"/>
          <w:shd w:fill="auto" w:val="clear"/>
        </w:rPr>
      </w:pPr>
      <w:r>
        <w:rPr/>
      </w:r>
    </w:p>
    <w:sectPr>
      <w:type w:val="nextPage"/>
      <w:pgSz w:w="12240" w:h="15840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50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Marathi"/>
        <w:kern w:val="2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oto Serif CJK SC" w:cs="Lohit Marathi"/>
      <w:color w:val="auto"/>
      <w:kern w:val="2"/>
      <w:sz w:val="24"/>
      <w:szCs w:val="24"/>
      <w:lang w:val="en-US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 w:customStyle="1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Marathi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/>
  </w:style>
  <w:style w:type="paragraph" w:styleId="Caption1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ListParagraph">
    <w:name w:val="List Paragraph"/>
    <w:basedOn w:val="Normal"/>
    <w:uiPriority w:val="34"/>
    <w:qFormat/>
    <w:rsid w:val="004a5da1"/>
    <w:pPr>
      <w:spacing w:before="0" w:after="0"/>
      <w:ind w:left="720" w:hanging="0"/>
      <w:contextualSpacing/>
    </w:pPr>
    <w:rPr>
      <w:rFonts w:cs="Mangal"/>
      <w:szCs w:val="21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Application>LibreOffice/7.3.7.2$Linux_X86_64 LibreOffice_project/30$Build-2</Application>
  <AppVersion>15.0000</AppVersion>
  <Pages>2</Pages>
  <Words>584</Words>
  <Characters>2999</Characters>
  <CharactersWithSpaces>3535</CharactersWithSpaces>
  <Paragraphs>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2024-09-29T12:34:00Z</dcterms:created>
  <dc:creator/>
  <dc:description/>
  <dc:language>en-US</dc:language>
  <cp:lastModifiedBy/>
  <dcterms:modified xsi:type="dcterms:W3CDTF">2026-05-02T14:08:33Z</dcterms:modified>
  <cp:revision>95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