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</w:rPr>
      </w:pPr>
      <w:r>
        <w:rPr>
          <w:rFonts w:ascii="Arial" w:hAnsi="Arial"/>
        </w:rPr>
        <w:t>CS-330: Midterm Exam Study Guide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Spring</w:t>
      </w:r>
      <w:r>
        <w:rPr>
          <w:rFonts w:ascii="Arial" w:hAnsi="Arial"/>
        </w:rPr>
        <w:t xml:space="preserve"> 202</w:t>
      </w:r>
      <w:r>
        <w:rPr>
          <w:rFonts w:ascii="Arial" w:hAnsi="Arial"/>
        </w:rPr>
        <w:t>6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About the midterm: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The midterm exam will contain fifteen open-ended questions.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The midterm exam covers chapters 1-18 inclusive.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The midterm is closed-book. 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No internet-connected devices may be used during the exam.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You may refer to one 8.5-inch by 11-inch sheet of paper full of notes during the examination process. 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 xml:space="preserve">Notes may be written </w:t>
      </w:r>
      <w:r>
        <w:rPr>
          <w:rFonts w:ascii="Arial" w:hAnsi="Arial"/>
        </w:rPr>
        <w:t>or printed</w:t>
      </w:r>
      <w:r>
        <w:rPr>
          <w:rFonts w:ascii="Arial" w:hAnsi="Arial"/>
        </w:rPr>
        <w:t xml:space="preserve"> on both sides of the sheet of paper. </w:t>
      </w:r>
    </w:p>
    <w:p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Notes may not be shared among students during the examination process.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The Midterm exam will be based on content from the questions below: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1. List and define the four basic elements which form a game (pp. 53-54).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2. List and define the eight game design filters (pp. 97-98).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3. Define the pleasures listed in LeBlanc’s Taxonomy of Game Pleasures (pp. 133-135).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4. Define the player types listed in Bartle’s Taxonomy of Player Types (p. 135).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5. Jesse Schell defined eleven additional game pleasures. What are these additional game pleasures and their definitions (pp. 136-137)?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6. List and define the key components necessary to create an activity that puts a player into a flow state (p. 145).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7. Jesse Schell defined seven game mechanics. What are these seven game mechanics and how are these game mechanics defined (pp. 166-194)?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8. List the three good game goals Jesse Schell defined to keep players engaged and motivated (pp. 188).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9. Jesse Schell defined twelve types of game balance. What are these twelve game balances and how are they defined (pp. 212-247)?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10. What characteristic defines symmetrical games (p 213)?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11. What are the five reasons for creating an asymmetrical game (pp. 213-214)?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12. List the six common techniques for balancing success and challenge in a game (pp. 218-219).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13. What are the ten types of rewards to give players within a game (pp. 231-233)? 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14. What are the seven most common types of punishment within a game (pp. 235-236)?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15. Jesse Schell defined three problems with dynamic game balancing. List and define these three game problems (p. 249).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16. List and define the twelve steps from Vogler’s synopsis of the hero’s journey (p. 332).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17. Jesse Schell listed six methods for indirect control used in games. What are these six methods and how are they used in games (pp. 344-353)?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Marath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Marathi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4a5da1"/>
    <w:pPr>
      <w:spacing w:before="0" w:after="0"/>
      <w:ind w:left="72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Application>LibreOffice/24.2.7.2$Linux_X86_64 LibreOffice_project/420$Build-2</Application>
  <AppVersion>15.0000</AppVersion>
  <Pages>2</Pages>
  <Words>384</Words>
  <Characters>1887</Characters>
  <CharactersWithSpaces>2243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2024-09-29T12:34:00Z</dcterms:created>
  <dc:creator/>
  <dc:description/>
  <dc:language>en-US</dc:language>
  <cp:lastModifiedBy/>
  <dcterms:modified xsi:type="dcterms:W3CDTF">2026-03-08T20:46:26Z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